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28F" w:rsidRP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 w:rsidRPr="00A802C0">
        <w:rPr>
          <w:rFonts w:ascii="Times New Roman" w:hAnsi="Times New Roman" w:cs="Times New Roman"/>
          <w:sz w:val="28"/>
          <w:szCs w:val="28"/>
        </w:rPr>
        <w:t>Аннотация</w:t>
      </w:r>
    </w:p>
    <w:p w:rsid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802C0">
        <w:rPr>
          <w:rFonts w:ascii="Times New Roman" w:hAnsi="Times New Roman" w:cs="Times New Roman"/>
          <w:sz w:val="28"/>
          <w:szCs w:val="28"/>
        </w:rPr>
        <w:t xml:space="preserve"> рабочей программе  учебного предмета «</w:t>
      </w:r>
      <w:r w:rsidR="0034092B">
        <w:rPr>
          <w:rFonts w:ascii="Times New Roman" w:hAnsi="Times New Roman" w:cs="Times New Roman"/>
          <w:sz w:val="28"/>
          <w:szCs w:val="28"/>
        </w:rPr>
        <w:t>Русский язык</w:t>
      </w:r>
      <w:r w:rsidRPr="00A802C0">
        <w:rPr>
          <w:rFonts w:ascii="Times New Roman" w:hAnsi="Times New Roman" w:cs="Times New Roman"/>
          <w:sz w:val="28"/>
          <w:szCs w:val="28"/>
        </w:rPr>
        <w:t>»</w:t>
      </w:r>
    </w:p>
    <w:p w:rsidR="00A802C0" w:rsidRPr="006354E2" w:rsidRDefault="00A84739" w:rsidP="00A802C0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Уровень: началь</w:t>
      </w:r>
      <w:r w:rsidR="0034092B">
        <w:rPr>
          <w:rFonts w:ascii="Times New Roman" w:hAnsi="Times New Roman" w:cs="Times New Roman"/>
          <w:sz w:val="28"/>
          <w:szCs w:val="28"/>
        </w:rPr>
        <w:t>ное общее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(1-4</w:t>
      </w:r>
      <w:r w:rsidR="006354E2">
        <w:rPr>
          <w:rFonts w:ascii="Times New Roman" w:hAnsi="Times New Roman" w:cs="Times New Roman"/>
          <w:sz w:val="28"/>
          <w:szCs w:val="28"/>
        </w:rPr>
        <w:t>класс</w:t>
      </w:r>
      <w:r w:rsidR="006354E2" w:rsidRPr="006354E2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0491" w:type="dxa"/>
        <w:tblInd w:w="-885" w:type="dxa"/>
        <w:tblLook w:val="04A0"/>
      </w:tblPr>
      <w:tblGrid>
        <w:gridCol w:w="1809"/>
        <w:gridCol w:w="8682"/>
      </w:tblGrid>
      <w:tr w:rsidR="00A802C0" w:rsidRPr="0034092B" w:rsidTr="006354E2">
        <w:trPr>
          <w:trHeight w:val="2105"/>
        </w:trPr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Нормативная основа</w:t>
            </w:r>
          </w:p>
        </w:tc>
        <w:tc>
          <w:tcPr>
            <w:tcW w:w="8682" w:type="dxa"/>
          </w:tcPr>
          <w:p w:rsidR="00A802C0" w:rsidRPr="009128B3" w:rsidRDefault="009128B3" w:rsidP="009128B3">
            <w:pPr>
              <w:pStyle w:val="TableParagraph"/>
              <w:ind w:left="109" w:right="56"/>
              <w:jc w:val="both"/>
              <w:rPr>
                <w:sz w:val="24"/>
              </w:rPr>
            </w:pPr>
            <w:proofErr w:type="gramStart"/>
            <w:r>
              <w:rPr>
                <w:color w:val="333333"/>
                <w:sz w:val="24"/>
              </w:rPr>
              <w:t>Рабочая программа учебного предмета «Русский язык» (предметная область «Русский язык и литературное чтение») на уровне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 общего образования составлена на основе Требований к результатам освоения программы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государственного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стандарта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образовательной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язык»,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proofErr w:type="gramEnd"/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8682" w:type="dxa"/>
          </w:tcPr>
          <w:p w:rsidR="00A802C0" w:rsidRPr="0034092B" w:rsidRDefault="00A84739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117C36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</w:t>
            </w:r>
          </w:p>
        </w:tc>
        <w:tc>
          <w:tcPr>
            <w:tcW w:w="8682" w:type="dxa"/>
          </w:tcPr>
          <w:p w:rsidR="00411E53" w:rsidRPr="00411E53" w:rsidRDefault="00411E53" w:rsidP="00411E53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Изучение русского языка направлено на достижение следующих целей:</w:t>
            </w:r>
          </w:p>
          <w:p w:rsidR="00411E53" w:rsidRPr="00411E53" w:rsidRDefault="00411E53" w:rsidP="00411E53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      </w:r>
            <w:proofErr w:type="spellStart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духовно­нравственных</w:t>
            </w:r>
            <w:proofErr w:type="spellEnd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      </w:r>
            <w:proofErr w:type="gramEnd"/>
          </w:p>
          <w:p w:rsidR="00411E53" w:rsidRPr="00411E53" w:rsidRDefault="00411E53" w:rsidP="00411E53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      </w:r>
            <w:proofErr w:type="spellStart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, говорение, чтение, письмо;</w:t>
            </w:r>
          </w:p>
          <w:p w:rsidR="00411E53" w:rsidRPr="00411E53" w:rsidRDefault="00411E53" w:rsidP="00411E53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первоначальными научными представлениями о системе русского языка: фонетика, графика, лексика, </w:t>
            </w:r>
            <w:proofErr w:type="spellStart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      </w:r>
          </w:p>
          <w:p w:rsidR="00A802C0" w:rsidRPr="0034092B" w:rsidRDefault="00411E53" w:rsidP="00411E53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развитие функциональной грамотности, готовности к успешному взаимодействию с изменяющимся миром и дальнейшему успешному образованию.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Место в учебном плане</w:t>
            </w:r>
          </w:p>
        </w:tc>
        <w:tc>
          <w:tcPr>
            <w:tcW w:w="8682" w:type="dxa"/>
          </w:tcPr>
          <w:p w:rsidR="00A802C0" w:rsidRPr="0034092B" w:rsidRDefault="00411E53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Общее число часов, отведённых на изучение «Русского языка», – 675 (5 часов в неделю в каждом классе): в 1 классе – 165 ч, во 2–4 классах – по 170 ч.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  <w:r w:rsidR="0034092B" w:rsidRPr="0034092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682" w:type="dxa"/>
          </w:tcPr>
          <w:p w:rsidR="00E665CB" w:rsidRPr="00411E53" w:rsidRDefault="00411E53" w:rsidP="00411E53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Азбука (в 2 частях), 1 класс/ Горецкий В.Г., Кирюшкин В.А., Виноградская Л.А. и другие, Акционерное общество «Издательство «Просвещение»</w:t>
            </w:r>
            <w:r w:rsidR="00E665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665CB"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5CB">
              <w:rPr>
                <w:rFonts w:ascii="Times New Roman" w:hAnsi="Times New Roman" w:cs="Times New Roman"/>
                <w:sz w:val="24"/>
                <w:szCs w:val="24"/>
              </w:rPr>
              <w:t>Русский язык, 1</w:t>
            </w:r>
            <w:r w:rsidR="00E665CB"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 класс/ </w:t>
            </w:r>
            <w:proofErr w:type="spellStart"/>
            <w:r w:rsidR="00E665CB" w:rsidRPr="00411E53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="00E665CB"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 В.П., Горецкий В.Г., Акционерное общество «Издательство «Просвещение»</w:t>
            </w:r>
            <w:r w:rsidR="00E665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1E53" w:rsidRPr="00411E53" w:rsidRDefault="00411E53" w:rsidP="00411E53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(в 2 частях), 2 класс/ </w:t>
            </w:r>
            <w:proofErr w:type="spellStart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 В.П., Горецкий В.Г., Акционерное общество «Издательство «Просвещение»</w:t>
            </w:r>
            <w:r w:rsidR="00E665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1E53" w:rsidRPr="00411E53" w:rsidRDefault="00411E53" w:rsidP="00411E53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(в 2 частях), 3 класс/ </w:t>
            </w:r>
            <w:proofErr w:type="spellStart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 В.П., Горецкий В.Г., Акционерное общество «Издательство «Просвещение»</w:t>
            </w:r>
            <w:r w:rsidR="00E665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02C0" w:rsidRPr="0034092B" w:rsidRDefault="00411E53" w:rsidP="00411E53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(в 2 частях), 4 класс/ </w:t>
            </w:r>
            <w:proofErr w:type="spellStart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411E53">
              <w:rPr>
                <w:rFonts w:ascii="Times New Roman" w:hAnsi="Times New Roman" w:cs="Times New Roman"/>
                <w:sz w:val="24"/>
                <w:szCs w:val="24"/>
              </w:rPr>
              <w:t xml:space="preserve"> В.П., Горецкий В.Г., Акционерное общество «Издательство «Просвещение»</w:t>
            </w:r>
            <w:r w:rsidR="00E665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802C0" w:rsidRPr="00A802C0" w:rsidRDefault="00A802C0" w:rsidP="00A802C0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</w:p>
    <w:sectPr w:rsidR="00A802C0" w:rsidRPr="00A802C0" w:rsidSect="00117C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6D5"/>
    <w:rsid w:val="00117C36"/>
    <w:rsid w:val="00306E6D"/>
    <w:rsid w:val="0034092B"/>
    <w:rsid w:val="003F3DBF"/>
    <w:rsid w:val="00411E53"/>
    <w:rsid w:val="004336D5"/>
    <w:rsid w:val="006354E2"/>
    <w:rsid w:val="006970C2"/>
    <w:rsid w:val="0082228F"/>
    <w:rsid w:val="009128B3"/>
    <w:rsid w:val="00A802C0"/>
    <w:rsid w:val="00A84739"/>
    <w:rsid w:val="00E6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9128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2023-09-03T15:51:00Z</dcterms:created>
  <dcterms:modified xsi:type="dcterms:W3CDTF">2023-10-09T18:02:00Z</dcterms:modified>
</cp:coreProperties>
</file>